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35" w:rsidRDefault="00624433" w:rsidP="00555C35">
      <w:pPr>
        <w:jc w:val="center"/>
        <w:rPr>
          <w:b/>
          <w:sz w:val="24"/>
          <w:szCs w:val="24"/>
        </w:rPr>
      </w:pPr>
      <w:r w:rsidRPr="00F1098F">
        <w:rPr>
          <w:b/>
          <w:sz w:val="24"/>
          <w:szCs w:val="24"/>
        </w:rPr>
        <w:t>WOMEN’S SOFTCOURT LEAGUE OF BIRMINGHAM</w:t>
      </w:r>
      <w:r w:rsidR="00555C35">
        <w:rPr>
          <w:b/>
          <w:sz w:val="24"/>
          <w:szCs w:val="24"/>
        </w:rPr>
        <w:br/>
      </w:r>
      <w:r w:rsidRPr="00F1098F">
        <w:rPr>
          <w:b/>
          <w:sz w:val="24"/>
          <w:szCs w:val="24"/>
        </w:rPr>
        <w:t>REQUEST FOR CHARITABLE DONATION</w:t>
      </w:r>
    </w:p>
    <w:p w:rsidR="00624433" w:rsidRPr="0023727C" w:rsidRDefault="00624433" w:rsidP="00555C35">
      <w:pPr>
        <w:rPr>
          <w:b/>
          <w:sz w:val="24"/>
          <w:szCs w:val="24"/>
          <w:u w:val="single"/>
        </w:rPr>
      </w:pPr>
      <w:bookmarkStart w:id="0" w:name="_GoBack"/>
      <w:bookmarkEnd w:id="0"/>
      <w:r w:rsidRPr="0023727C">
        <w:rPr>
          <w:b/>
          <w:sz w:val="24"/>
          <w:szCs w:val="24"/>
          <w:u w:val="single"/>
        </w:rPr>
        <w:t>DONATION REQUEST POLICY</w:t>
      </w:r>
    </w:p>
    <w:p w:rsidR="00624433" w:rsidRPr="00E7396D" w:rsidRDefault="00624433" w:rsidP="00624433">
      <w:pPr>
        <w:rPr>
          <w:sz w:val="24"/>
          <w:szCs w:val="24"/>
        </w:rPr>
      </w:pPr>
      <w:r w:rsidRPr="0023727C">
        <w:rPr>
          <w:sz w:val="24"/>
          <w:szCs w:val="24"/>
        </w:rPr>
        <w:t>Women’s Softcourt League of Birmingham is pleased to have the opportunity to become part of your program.   We recognize the importance of all charities and have supported many nonprofit and community programs throughout the area.  The following information will explain our procedures and guidelines regarding donations and sponsorships.  These procedures and guidelines are designed to assist you with your requests.  We attempt to accommodate at least one request per</w:t>
      </w:r>
      <w:r w:rsidR="0023727C">
        <w:rPr>
          <w:sz w:val="24"/>
          <w:szCs w:val="24"/>
        </w:rPr>
        <w:t xml:space="preserve"> tennis season (</w:t>
      </w:r>
      <w:proofErr w:type="gramStart"/>
      <w:r w:rsidR="0023727C">
        <w:rPr>
          <w:sz w:val="24"/>
          <w:szCs w:val="24"/>
        </w:rPr>
        <w:t>Spring</w:t>
      </w:r>
      <w:proofErr w:type="gramEnd"/>
      <w:r w:rsidR="0023727C">
        <w:rPr>
          <w:sz w:val="24"/>
          <w:szCs w:val="24"/>
        </w:rPr>
        <w:t xml:space="preserve"> and Fall).</w:t>
      </w:r>
      <w:r w:rsidR="00E7396D">
        <w:rPr>
          <w:sz w:val="24"/>
          <w:szCs w:val="24"/>
        </w:rPr>
        <w:t xml:space="preserve">  </w:t>
      </w:r>
      <w:r w:rsidR="00E7396D" w:rsidRPr="00E7396D">
        <w:rPr>
          <w:b/>
          <w:sz w:val="24"/>
          <w:szCs w:val="24"/>
          <w:u w:val="single"/>
        </w:rPr>
        <w:t xml:space="preserve">We do, </w:t>
      </w:r>
      <w:r w:rsidR="00E7396D">
        <w:rPr>
          <w:b/>
          <w:sz w:val="24"/>
          <w:szCs w:val="24"/>
          <w:u w:val="single"/>
        </w:rPr>
        <w:t>however, have a limit of $5,000 TOTAL</w:t>
      </w:r>
      <w:r w:rsidR="00E7396D" w:rsidRPr="00E7396D">
        <w:rPr>
          <w:b/>
          <w:sz w:val="24"/>
          <w:szCs w:val="24"/>
          <w:u w:val="single"/>
        </w:rPr>
        <w:t xml:space="preserve"> donati</w:t>
      </w:r>
      <w:r w:rsidR="00E7396D">
        <w:rPr>
          <w:b/>
          <w:sz w:val="24"/>
          <w:szCs w:val="24"/>
          <w:u w:val="single"/>
        </w:rPr>
        <w:t xml:space="preserve">ons given in a calendar year.   </w:t>
      </w:r>
      <w:r w:rsidR="00E7396D">
        <w:rPr>
          <w:sz w:val="24"/>
          <w:szCs w:val="24"/>
        </w:rPr>
        <w:t xml:space="preserve"> The $5,000 cap may be divided between several charities in a given year.   </w:t>
      </w:r>
    </w:p>
    <w:p w:rsidR="00624433" w:rsidRPr="0023727C" w:rsidRDefault="00624433" w:rsidP="00624433">
      <w:pPr>
        <w:rPr>
          <w:sz w:val="24"/>
          <w:szCs w:val="24"/>
        </w:rPr>
      </w:pPr>
      <w:r w:rsidRPr="0023727C">
        <w:rPr>
          <w:b/>
          <w:sz w:val="24"/>
          <w:szCs w:val="24"/>
          <w:u w:val="single"/>
        </w:rPr>
        <w:t>POLICIES AND PROCEDURES FOR SUBMITTING A REQUEST</w:t>
      </w:r>
    </w:p>
    <w:p w:rsidR="00624433" w:rsidRPr="0023727C" w:rsidRDefault="00624433" w:rsidP="00624433">
      <w:pPr>
        <w:rPr>
          <w:sz w:val="24"/>
          <w:szCs w:val="24"/>
        </w:rPr>
      </w:pPr>
      <w:r w:rsidRPr="0023727C">
        <w:rPr>
          <w:sz w:val="24"/>
          <w:szCs w:val="24"/>
        </w:rPr>
        <w:t>*All donation requests must be submitted online to the current Softcourt President.  Contact information for the current president</w:t>
      </w:r>
      <w:r w:rsidR="007A6713">
        <w:rPr>
          <w:sz w:val="24"/>
          <w:szCs w:val="24"/>
        </w:rPr>
        <w:t xml:space="preserve"> is</w:t>
      </w:r>
      <w:r w:rsidRPr="0023727C">
        <w:rPr>
          <w:sz w:val="24"/>
          <w:szCs w:val="24"/>
        </w:rPr>
        <w:t xml:space="preserve"> found on </w:t>
      </w:r>
      <w:proofErr w:type="spellStart"/>
      <w:r w:rsidRPr="0023727C">
        <w:rPr>
          <w:sz w:val="24"/>
          <w:szCs w:val="24"/>
        </w:rPr>
        <w:t>Softcourt’s</w:t>
      </w:r>
      <w:proofErr w:type="spellEnd"/>
      <w:r w:rsidRPr="0023727C">
        <w:rPr>
          <w:sz w:val="24"/>
          <w:szCs w:val="24"/>
        </w:rPr>
        <w:t xml:space="preserve"> website at </w:t>
      </w:r>
      <w:hyperlink r:id="rId6" w:history="1">
        <w:r w:rsidRPr="0023727C">
          <w:rPr>
            <w:rStyle w:val="Hyperlink"/>
            <w:sz w:val="24"/>
            <w:szCs w:val="24"/>
          </w:rPr>
          <w:t>www.womenssoftcourtleague.com</w:t>
        </w:r>
      </w:hyperlink>
    </w:p>
    <w:p w:rsidR="00624433" w:rsidRPr="0023727C" w:rsidRDefault="00624433" w:rsidP="00624433">
      <w:pPr>
        <w:rPr>
          <w:sz w:val="24"/>
          <w:szCs w:val="24"/>
        </w:rPr>
      </w:pPr>
      <w:r w:rsidRPr="0023727C">
        <w:rPr>
          <w:sz w:val="24"/>
          <w:szCs w:val="24"/>
        </w:rPr>
        <w:t xml:space="preserve">*Your online request must be received at least one week prior to the upcoming Softcourt General Meeting.  Softcourt General Meetings are held prior to the Spring Season and Fall Season.  These meetings typically are scheduled for </w:t>
      </w:r>
      <w:r w:rsidR="007A6713">
        <w:rPr>
          <w:sz w:val="24"/>
          <w:szCs w:val="24"/>
        </w:rPr>
        <w:t xml:space="preserve">the </w:t>
      </w:r>
      <w:r w:rsidR="00202182">
        <w:rPr>
          <w:sz w:val="24"/>
          <w:szCs w:val="24"/>
        </w:rPr>
        <w:t>last week of</w:t>
      </w:r>
      <w:r w:rsidRPr="0023727C">
        <w:rPr>
          <w:sz w:val="24"/>
          <w:szCs w:val="24"/>
        </w:rPr>
        <w:t xml:space="preserve"> February and last week of August respectively.</w:t>
      </w:r>
    </w:p>
    <w:p w:rsidR="00D25D8A" w:rsidRPr="0023727C" w:rsidRDefault="00624433" w:rsidP="00624433">
      <w:pPr>
        <w:rPr>
          <w:sz w:val="24"/>
          <w:szCs w:val="24"/>
        </w:rPr>
      </w:pPr>
      <w:r w:rsidRPr="0023727C">
        <w:rPr>
          <w:sz w:val="24"/>
          <w:szCs w:val="24"/>
        </w:rPr>
        <w:t>*</w:t>
      </w:r>
      <w:r w:rsidR="00D25D8A" w:rsidRPr="0023727C">
        <w:rPr>
          <w:sz w:val="24"/>
          <w:szCs w:val="24"/>
        </w:rPr>
        <w:t>Your online request must include the following information:</w:t>
      </w:r>
      <w:r w:rsidR="00D25D8A" w:rsidRPr="0023727C">
        <w:rPr>
          <w:sz w:val="24"/>
          <w:szCs w:val="24"/>
        </w:rPr>
        <w:br/>
      </w:r>
      <w:r w:rsidR="00D25D8A" w:rsidRPr="0023727C">
        <w:rPr>
          <w:sz w:val="24"/>
          <w:szCs w:val="24"/>
        </w:rPr>
        <w:tab/>
        <w:t>1</w:t>
      </w:r>
      <w:proofErr w:type="gramStart"/>
      <w:r w:rsidR="00D25D8A" w:rsidRPr="0023727C">
        <w:rPr>
          <w:sz w:val="24"/>
          <w:szCs w:val="24"/>
        </w:rPr>
        <w:t>.  Name</w:t>
      </w:r>
      <w:proofErr w:type="gramEnd"/>
      <w:r w:rsidR="00D25D8A" w:rsidRPr="0023727C">
        <w:rPr>
          <w:sz w:val="24"/>
          <w:szCs w:val="24"/>
        </w:rPr>
        <w:t xml:space="preserve"> of organization</w:t>
      </w:r>
      <w:r w:rsidR="00D25D8A" w:rsidRPr="0023727C">
        <w:rPr>
          <w:sz w:val="24"/>
          <w:szCs w:val="24"/>
        </w:rPr>
        <w:br/>
      </w:r>
      <w:r w:rsidR="00D25D8A" w:rsidRPr="0023727C">
        <w:rPr>
          <w:sz w:val="24"/>
          <w:szCs w:val="24"/>
        </w:rPr>
        <w:tab/>
        <w:t xml:space="preserve">2.  </w:t>
      </w:r>
      <w:proofErr w:type="gramStart"/>
      <w:r w:rsidR="00D25D8A" w:rsidRPr="0023727C">
        <w:rPr>
          <w:sz w:val="24"/>
          <w:szCs w:val="24"/>
        </w:rPr>
        <w:t xml:space="preserve">Primary Contact </w:t>
      </w:r>
      <w:r w:rsidR="00D25D8A" w:rsidRPr="0023727C">
        <w:rPr>
          <w:sz w:val="24"/>
          <w:szCs w:val="24"/>
        </w:rPr>
        <w:br/>
      </w:r>
      <w:r w:rsidR="00D25D8A" w:rsidRPr="0023727C">
        <w:rPr>
          <w:sz w:val="24"/>
          <w:szCs w:val="24"/>
        </w:rPr>
        <w:tab/>
        <w:t>3.</w:t>
      </w:r>
      <w:proofErr w:type="gramEnd"/>
      <w:r w:rsidR="00D25D8A" w:rsidRPr="0023727C">
        <w:rPr>
          <w:sz w:val="24"/>
          <w:szCs w:val="24"/>
        </w:rPr>
        <w:t xml:space="preserve"> </w:t>
      </w:r>
      <w:proofErr w:type="gramStart"/>
      <w:r w:rsidR="00202182">
        <w:rPr>
          <w:sz w:val="24"/>
          <w:szCs w:val="24"/>
        </w:rPr>
        <w:t xml:space="preserve">What </w:t>
      </w:r>
      <w:r w:rsidR="00D25D8A" w:rsidRPr="0023727C">
        <w:rPr>
          <w:sz w:val="24"/>
          <w:szCs w:val="24"/>
        </w:rPr>
        <w:t xml:space="preserve"> Your</w:t>
      </w:r>
      <w:proofErr w:type="gramEnd"/>
      <w:r w:rsidR="00D25D8A" w:rsidRPr="0023727C">
        <w:rPr>
          <w:sz w:val="24"/>
          <w:szCs w:val="24"/>
        </w:rPr>
        <w:t xml:space="preserve"> Charity Supports?</w:t>
      </w:r>
      <w:r w:rsidR="00D25D8A" w:rsidRPr="0023727C">
        <w:rPr>
          <w:sz w:val="24"/>
          <w:szCs w:val="24"/>
        </w:rPr>
        <w:br/>
      </w:r>
      <w:r w:rsidR="00D25D8A" w:rsidRPr="0023727C">
        <w:rPr>
          <w:sz w:val="24"/>
          <w:szCs w:val="24"/>
        </w:rPr>
        <w:tab/>
        <w:t>4.  Type of Event (if an event is i</w:t>
      </w:r>
      <w:r w:rsidR="00B07F72">
        <w:rPr>
          <w:sz w:val="24"/>
          <w:szCs w:val="24"/>
        </w:rPr>
        <w:t>nvolved)</w:t>
      </w:r>
      <w:r w:rsidR="00B07F72">
        <w:rPr>
          <w:sz w:val="24"/>
          <w:szCs w:val="24"/>
        </w:rPr>
        <w:br/>
      </w:r>
      <w:r w:rsidR="00B07F72">
        <w:rPr>
          <w:sz w:val="24"/>
          <w:szCs w:val="24"/>
        </w:rPr>
        <w:tab/>
        <w:t>5.  Are you a 501(c)</w:t>
      </w:r>
      <w:r w:rsidR="00D25D8A" w:rsidRPr="0023727C">
        <w:rPr>
          <w:sz w:val="24"/>
          <w:szCs w:val="24"/>
        </w:rPr>
        <w:t xml:space="preserve"> </w:t>
      </w:r>
      <w:proofErr w:type="gramStart"/>
      <w:r w:rsidR="00D25D8A" w:rsidRPr="0023727C">
        <w:rPr>
          <w:sz w:val="24"/>
          <w:szCs w:val="24"/>
        </w:rPr>
        <w:t>corporation ?</w:t>
      </w:r>
      <w:proofErr w:type="gramEnd"/>
      <w:r w:rsidR="00D25D8A" w:rsidRPr="0023727C">
        <w:rPr>
          <w:sz w:val="24"/>
          <w:szCs w:val="24"/>
        </w:rPr>
        <w:br/>
      </w:r>
      <w:r w:rsidR="00D25D8A" w:rsidRPr="0023727C">
        <w:rPr>
          <w:sz w:val="24"/>
          <w:szCs w:val="24"/>
        </w:rPr>
        <w:tab/>
        <w:t>6.  Main purpose/use of donation</w:t>
      </w:r>
      <w:r w:rsidR="00D25D8A" w:rsidRPr="0023727C">
        <w:rPr>
          <w:sz w:val="24"/>
          <w:szCs w:val="24"/>
        </w:rPr>
        <w:br/>
      </w:r>
      <w:r w:rsidR="00D25D8A" w:rsidRPr="0023727C">
        <w:rPr>
          <w:sz w:val="24"/>
          <w:szCs w:val="24"/>
        </w:rPr>
        <w:tab/>
        <w:t>7.  Specific dollar amount requested</w:t>
      </w:r>
    </w:p>
    <w:p w:rsidR="00D25D8A" w:rsidRPr="0023727C" w:rsidRDefault="00D25D8A" w:rsidP="00624433">
      <w:pPr>
        <w:rPr>
          <w:sz w:val="24"/>
          <w:szCs w:val="24"/>
        </w:rPr>
      </w:pPr>
      <w:r w:rsidRPr="0023727C">
        <w:rPr>
          <w:sz w:val="24"/>
          <w:szCs w:val="24"/>
        </w:rPr>
        <w:t>*A final decision will be made by the Women’s Softcourt League of Birmingham’s</w:t>
      </w:r>
      <w:r w:rsidR="00555C35">
        <w:rPr>
          <w:sz w:val="24"/>
          <w:szCs w:val="24"/>
        </w:rPr>
        <w:t xml:space="preserve"> Executive</w:t>
      </w:r>
      <w:r w:rsidRPr="0023727C">
        <w:rPr>
          <w:sz w:val="24"/>
          <w:szCs w:val="24"/>
        </w:rPr>
        <w:t xml:space="preserve"> Board, which is comprised of all officers, level coordin</w:t>
      </w:r>
      <w:r w:rsidR="00202182">
        <w:rPr>
          <w:sz w:val="24"/>
          <w:szCs w:val="24"/>
        </w:rPr>
        <w:t>ators, and club representatives.</w:t>
      </w:r>
      <w:r w:rsidRPr="0023727C">
        <w:rPr>
          <w:sz w:val="24"/>
          <w:szCs w:val="24"/>
        </w:rPr>
        <w:t xml:space="preserve">   The decision is made by a majority vote during the Softcourt League General Meeting.</w:t>
      </w:r>
    </w:p>
    <w:p w:rsidR="00D25D8A" w:rsidRPr="0023727C" w:rsidRDefault="00D25D8A" w:rsidP="00624433">
      <w:pPr>
        <w:rPr>
          <w:sz w:val="24"/>
          <w:szCs w:val="24"/>
        </w:rPr>
      </w:pPr>
      <w:r w:rsidRPr="0023727C">
        <w:rPr>
          <w:sz w:val="24"/>
          <w:szCs w:val="24"/>
        </w:rPr>
        <w:t>*Please keep in mind that submitting an online request does not guarantee your organization will receive a donation.</w:t>
      </w:r>
    </w:p>
    <w:p w:rsidR="00624433" w:rsidRPr="0023727C" w:rsidRDefault="00D25D8A" w:rsidP="00624433">
      <w:pPr>
        <w:rPr>
          <w:sz w:val="24"/>
          <w:szCs w:val="24"/>
        </w:rPr>
      </w:pPr>
      <w:r w:rsidRPr="0023727C">
        <w:rPr>
          <w:sz w:val="24"/>
          <w:szCs w:val="24"/>
        </w:rPr>
        <w:t>*Only one request per organization may be submitted in a calendar year.</w:t>
      </w:r>
    </w:p>
    <w:sectPr w:rsidR="00624433" w:rsidRPr="00237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94099"/>
    <w:multiLevelType w:val="hybridMultilevel"/>
    <w:tmpl w:val="DD5C9EC4"/>
    <w:lvl w:ilvl="0" w:tplc="0E2E3F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9D0736"/>
    <w:multiLevelType w:val="hybridMultilevel"/>
    <w:tmpl w:val="7D5EF676"/>
    <w:lvl w:ilvl="0" w:tplc="2BA489C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33"/>
    <w:rsid w:val="00006EF2"/>
    <w:rsid w:val="00202182"/>
    <w:rsid w:val="0023727C"/>
    <w:rsid w:val="0039000D"/>
    <w:rsid w:val="00555C35"/>
    <w:rsid w:val="00624433"/>
    <w:rsid w:val="007A6713"/>
    <w:rsid w:val="00B07F72"/>
    <w:rsid w:val="00D25D8A"/>
    <w:rsid w:val="00E7396D"/>
    <w:rsid w:val="00F1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433"/>
    <w:pPr>
      <w:ind w:left="720"/>
      <w:contextualSpacing/>
    </w:pPr>
  </w:style>
  <w:style w:type="character" w:styleId="Hyperlink">
    <w:name w:val="Hyperlink"/>
    <w:basedOn w:val="DefaultParagraphFont"/>
    <w:uiPriority w:val="99"/>
    <w:unhideWhenUsed/>
    <w:rsid w:val="006244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433"/>
    <w:pPr>
      <w:ind w:left="720"/>
      <w:contextualSpacing/>
    </w:pPr>
  </w:style>
  <w:style w:type="character" w:styleId="Hyperlink">
    <w:name w:val="Hyperlink"/>
    <w:basedOn w:val="DefaultParagraphFont"/>
    <w:uiPriority w:val="99"/>
    <w:unhideWhenUsed/>
    <w:rsid w:val="00624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menssoftcourtleagu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8</cp:revision>
  <dcterms:created xsi:type="dcterms:W3CDTF">2015-02-24T18:11:00Z</dcterms:created>
  <dcterms:modified xsi:type="dcterms:W3CDTF">2015-03-05T15:43:00Z</dcterms:modified>
</cp:coreProperties>
</file>